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EDUCAZIONE CIVICA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UNA PROPOSTA DI CURRICOLO VALUTATIVO ovvero: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Nessuna progettazione specifica slegata dal PTOF già approvato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Valutazione di attività già presenti nel PTOF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Questo curricolo parte dall’idea che il PTOF adottato è un PTOF con forte valenza educativa e civica e come tale va valorizzato.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Quindi, la scuol</w:t>
      </w:r>
      <w:r w:rsidDel="00000000" w:rsidR="00000000" w:rsidRPr="00000000">
        <w:rPr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individua tra le attività che già svolge o tra attività aggiuntive definite dai Dipartimenti o dai Consigli di Classe, cosa viene valutato e con quali modalità.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Criteri di realizzazione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 33 ore annue non verranno effettuate nell’ambito di un rigido orario, ma costituiranno una struttura didattica flessibile obbligatoria per lo studente, pur con modalità diverse.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 valutazioni dei docenti interessati saranno inserite nel registro elettronico e costituiranno la base per l’attribuzione della valutazione periodica e finale.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responsabilità sull’Educazione Civica sarà collegiale del Consiglio di classe.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 attività ordinarie e progettuali che permetteranno allo studente di raggiungere le 33 ore di educazione civica vengono indicate tabelle allegate.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OBIETTIVI FORMATIVI INDIVIDUATI DALLA SCUOLA,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SCELTI TRA GLI OBIETTIVI FORMATIVI PRIORITARI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rispondenti alla L. 107/15 art. 1 c. 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PTOF 19/22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Sviluppo delle competenze in materia di cittadinanza attiva e democratica attraverso la valorizzazione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dell'educazione interculturale e alla pace, il rispetto delle differenze e il dialogo tra le culture, il sostegno dell'assunzione di responsabilità nonché della solidarietà e della cura dei beni comuni e della consapevolezza dei diritti e dei doveri; potenziamento delle conoscenze in materia giuridica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ed economico-finanziaria e di educazione all'autoimprenditorialità.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5) Sviluppo di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comportamenti responsabili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ispirati alla conoscenza e 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rispetto della legalità, della sostenibilità ambientale, dei beni paesaggistici,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del patrimonio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 delle attività culturali.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6) Potenziamento delle discipline motorie e sviluppo di comportamenti ispirati a uno stile di vita sano, con particolare riferimento all'alimentazione, all'educazione fisica e allo sport, e attenzione alla tutela del diritto allo studio degli studenti praticanti attività sportiva agonistica.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Sviluppo delle competenze digitali degli studenti, con particolare riguardo al pensiero computazionale, all'utilizzo critico e consapevole dei social network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 dei media nonché alla produzione e ai legami con il mondo del lavoro.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Prevenzione e contrasto della dispersione scolastica, di ogni forma di discriminazione e del bullismo, anche informatico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 potenziamento dell'inclusione scolastica e del diritto allo studio degli alunni con bisogni educativi speciali attraverso percorsi individualizzati e personalizzati anche con il supporto e la collaborazione dei servizi socio-sanitari ed educativi del territorio e delle associazioni di settore e l'applicazione delle linee di indirizzo per favorire il diritto allo studio degli alunni adottati, emanate dal Ministero dell'istruzione, dell'università e della ricerca il 18 dicembre 2014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10) Valorizzazione della scuola intesa come comunità attiva, aperta al territorio e in grado di sviluppare e aumentare l'interazione con le famiglie e con la comunità locale, comprese le organizzazioni del terzo settore e le imprese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pgSz w:h="11906" w:w="16838" w:orient="landscape"/>
          <w:pgMar w:bottom="1133.8582677165355" w:top="1417" w:left="1133.8582677165355" w:right="1134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01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3735"/>
        <w:gridCol w:w="8400"/>
        <w:tblGridChange w:id="0">
          <w:tblGrid>
            <w:gridCol w:w="2880"/>
            <w:gridCol w:w="3735"/>
            <w:gridCol w:w="8400"/>
          </w:tblGrid>
        </w:tblGridChange>
      </w:tblGrid>
      <w:tr>
        <w:trPr>
          <w:trHeight w:val="90" w:hRule="atLeast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NUCLEI FONDAMENTALI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OBIETTIVI PRIORITARI PTOF 19/22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COSTITUZIONE: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diritto (nazionale e internazionale), legalità e solidarietà.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6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OBIETTIVO 4 DEL PTOF</w:t>
            </w:r>
          </w:p>
          <w:p w:rsidR="00000000" w:rsidDel="00000000" w:rsidP="00000000" w:rsidRDefault="00000000" w:rsidRPr="00000000" w14:paraId="0000003B">
            <w:pPr>
              <w:ind w:left="376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8"/>
              </w:numPr>
              <w:ind w:left="376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OBIETTIVO 5 DEL PTOF</w:t>
            </w:r>
          </w:p>
          <w:p w:rsidR="00000000" w:rsidDel="00000000" w:rsidP="00000000" w:rsidRDefault="00000000" w:rsidRPr="00000000" w14:paraId="0000003D">
            <w:pPr>
              <w:ind w:left="376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6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Percorsi di studio della Costituzione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6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Percorsi di studio della Dichiarazione dei diritti umani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6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Percorsi di studio dell'UE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6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Consiglio Comunale dei ragazzi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6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sportiva: Fair play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6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stradale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6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Erasmus Plus: studio del CEDAW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6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Erasmus Plus: 25 novembre: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Giornata internazionale per l'eliminazione della violenza contro le donne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6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ABBATTIAMO IL MURO (dell'indifferenza)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6" w:right="0" w:hanging="360"/>
              <w:jc w:val="both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Percorsi di studio della Dichiarazione dei diritti del fanciullo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6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OBIETTIVO 9 DEL PTOF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6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Percorso contro il bullismo e il cyberbullismo (Documento di E-policy)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6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Erasmus Plus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6" w:right="0" w:hanging="360"/>
              <w:jc w:val="both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Alfabetizzazione emotiva (percorsi guidati dalla psicologa della scuola)</w:t>
            </w:r>
          </w:p>
        </w:tc>
      </w:tr>
      <w:tr>
        <w:tc>
          <w:tcPr>
            <w:gridSpan w:val="3"/>
            <w:shd w:fill="d9d9d9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11" w:hRule="atLeast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SVILUPPO SOSTENIBILE: educazione ambientale, conoscenza e tutela del patrimonio e del territorio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6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OBIETTIVO 5 DEL PTOF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6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Percorsi di studio Agenda 2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030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6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Percorso CODING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6" w:right="0" w:hanging="360"/>
              <w:jc w:val="both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Friday for future (percorsi ed eventi)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6" w:right="0" w:hanging="360"/>
              <w:jc w:val="both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Beni culturali e ambientali (percorsi legati a siti Unesco)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2" w:hRule="atLeast"/>
        </w:trPr>
        <w:tc>
          <w:tcPr>
            <w:gridSpan w:val="3"/>
            <w:shd w:fill="f2f2f2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6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CITTADINANZA DIGITALE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(art.5 della Legge)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6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OBIETTIVO 7 DEL PTOF</w:t>
            </w:r>
          </w:p>
          <w:p w:rsidR="00000000" w:rsidDel="00000000" w:rsidP="00000000" w:rsidRDefault="00000000" w:rsidRPr="00000000" w14:paraId="00000065">
            <w:pPr>
              <w:ind w:left="376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8"/>
              </w:numPr>
              <w:ind w:left="376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OBIETTIVO 9 DEL PTOF</w:t>
            </w:r>
          </w:p>
          <w:p w:rsidR="00000000" w:rsidDel="00000000" w:rsidP="00000000" w:rsidRDefault="00000000" w:rsidRPr="00000000" w14:paraId="00000067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6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Percorso contro il bullismo e il cyberbullismo (Documento di E-policy)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6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Erasmus Plus</w:t>
            </w:r>
          </w:p>
        </w:tc>
      </w:tr>
      <w:tr>
        <w:trPr>
          <w:trHeight w:val="2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68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0"/>
        <w:gridCol w:w="4260"/>
        <w:gridCol w:w="1695"/>
        <w:gridCol w:w="2415"/>
        <w:gridCol w:w="3255"/>
        <w:gridCol w:w="1680"/>
        <w:tblGridChange w:id="0">
          <w:tblGrid>
            <w:gridCol w:w="1380"/>
            <w:gridCol w:w="4260"/>
            <w:gridCol w:w="1695"/>
            <w:gridCol w:w="2415"/>
            <w:gridCol w:w="3255"/>
            <w:gridCol w:w="1680"/>
          </w:tblGrid>
        </w:tblGridChange>
      </w:tblGrid>
      <w:tr>
        <w:tc>
          <w:tcPr>
            <w:gridSpan w:val="6"/>
            <w:tcBorders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SCUOLA SECONDARIA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shd w:fill="92d050" w:val="clear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 PRIME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70.9375" w:hRule="atLeast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PTOF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ORE ASSEGNATE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TEMPI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Studio della Costituzione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DOCENTE REFERENTE/DI LETTERE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annuale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Consiglio Comunale dei ragazzi: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HA/NON HA PARTECIPATO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DOCENTE REFERENTE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annuale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Fair play: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DOCENTE DI ED. FISICA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 quadrimestre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Celebrazione del 25 novembre (Abbattiamo il muro dell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’indifferenza)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HA/NON HA PARTECIPATO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DOCENTE DI INGLESE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 quadrimestre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numPr>
                <w:ilvl w:val="0"/>
                <w:numId w:val="4"/>
              </w:numPr>
              <w:ind w:left="317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Il valore del diritto allo 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DOCENTE DI LETTERE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annuale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Studio Agenda 2030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360"/>
              <w:jc w:val="both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Friday for future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DOCENTE SCIENZE/ARTE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annuale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numPr>
                <w:ilvl w:val="0"/>
                <w:numId w:val="4"/>
              </w:numPr>
              <w:ind w:left="317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Beni culturali e ambientali: il valore dei siti Unesco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DOCENTE DI ARTE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annuale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Percorso contro il bullismo e il cyberbullismo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DOCENT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REFERENT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annuale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Percorso CODING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DOCENTE DI MATEMATICA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annuale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both"/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 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center"/>
              <w:rPr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77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0"/>
        <w:gridCol w:w="4395"/>
        <w:gridCol w:w="1425"/>
        <w:gridCol w:w="2415"/>
        <w:gridCol w:w="3645"/>
        <w:gridCol w:w="1515"/>
        <w:tblGridChange w:id="0">
          <w:tblGrid>
            <w:gridCol w:w="1380"/>
            <w:gridCol w:w="4395"/>
            <w:gridCol w:w="1425"/>
            <w:gridCol w:w="2415"/>
            <w:gridCol w:w="3645"/>
            <w:gridCol w:w="1515"/>
          </w:tblGrid>
        </w:tblGridChange>
      </w:tblGrid>
      <w:tr>
        <w:tc>
          <w:tcPr>
            <w:gridSpan w:val="6"/>
            <w:tcBorders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SCUOLA SECONDARIA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shd w:fill="ffff00" w:val="clear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 SECONDE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PTOF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ORE ASSEGNATE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TEMPI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2">
            <w:pPr>
              <w:ind w:left="426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Studio della Costituzione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ind w:left="34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DOCENTE REFERENTE/DI LETTERE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annuale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8">
            <w:pPr>
              <w:ind w:left="426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Consiglio Comunale dei ragazzi: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ind w:left="34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HA/NON HA PARTECIPATO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DOCENTE REFERENTE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annuale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E">
            <w:pPr>
              <w:ind w:left="426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Fair play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ind w:left="34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DOCENTE DI ED. FISICA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 quadrimestre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4">
            <w:pPr>
              <w:ind w:left="426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Celebrazione del 25 novembre (Abbattiamo il muro dell’indifferenza)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ind w:left="34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HA/NON HA PARTECIPATO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DOCENTE DI INGLESE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 quadrimestre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A">
            <w:pPr>
              <w:ind w:left="426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Studio della Dichiarazione dei diritti umani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ind w:left="34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DOCENTE DI LETTERE/INGLESE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annuale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0">
            <w:pPr>
              <w:ind w:left="426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Studio Agenda 2030 </w:t>
            </w:r>
          </w:p>
          <w:p w:rsidR="00000000" w:rsidDel="00000000" w:rsidP="00000000" w:rsidRDefault="00000000" w:rsidRPr="00000000" w14:paraId="00000102">
            <w:pPr>
              <w:numPr>
                <w:ilvl w:val="0"/>
                <w:numId w:val="4"/>
              </w:numPr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Friday for future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ind w:left="34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DOCENTE SCIENZE/ARTE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annuale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7">
            <w:pPr>
              <w:ind w:left="426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Beni culturali e ambientali: il valore dei siti Unesco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ind w:left="34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DOCENTE DI 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annuale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D">
            <w:pPr>
              <w:ind w:left="426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Percorso contro il bullismo e il cyberbullismo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ind w:left="34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DOCENTI REFERENTI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annuale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3">
            <w:pPr>
              <w:ind w:left="426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Percorso CODING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ind w:left="34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DOCENTE DI MATEMATICA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annuale</w:t>
            </w:r>
          </w:p>
        </w:tc>
      </w:tr>
      <w:tr>
        <w:trPr>
          <w:trHeight w:val="220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19">
            <w:pPr>
              <w:ind w:left="426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 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ind w:left="34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1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0"/>
        <w:gridCol w:w="4395"/>
        <w:gridCol w:w="1560"/>
        <w:gridCol w:w="2550"/>
        <w:gridCol w:w="3465"/>
        <w:gridCol w:w="1785"/>
        <w:tblGridChange w:id="0">
          <w:tblGrid>
            <w:gridCol w:w="1380"/>
            <w:gridCol w:w="4395"/>
            <w:gridCol w:w="1560"/>
            <w:gridCol w:w="2550"/>
            <w:gridCol w:w="3465"/>
            <w:gridCol w:w="1785"/>
          </w:tblGrid>
        </w:tblGridChange>
      </w:tblGrid>
      <w:tr>
        <w:tc>
          <w:tcPr>
            <w:gridSpan w:val="6"/>
            <w:tcBorders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SCUOLA SECONDARIA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shd w:fill="00b0f0" w:val="clear"/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 TERZE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PTOF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ORE ASSEGNATE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TEMPI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F">
            <w:pPr>
              <w:ind w:left="426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Studio della Costituzione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ind w:left="34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DOCENTE REFERENTE/DI LETTERE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annuale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5">
            <w:pPr>
              <w:ind w:left="426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Consiglio Comunale dei ragazzi: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ind w:left="34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HA/NON HA PARTECIPATO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DOCENTE REFERENTE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annuale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B">
            <w:pPr>
              <w:ind w:left="426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Fair play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ind w:left="34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DOCENTE DI ED. FISICA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 quadrimestre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1">
            <w:pPr>
              <w:ind w:left="426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Educazione stradale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ind w:left="34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DOCENTE DI TECNOLOGIA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II  quadrimestre</w:t>
            </w:r>
          </w:p>
        </w:tc>
      </w:tr>
      <w:tr>
        <w:trPr>
          <w:trHeight w:val="393" w:hRule="atLeast"/>
        </w:trPr>
        <w:tc>
          <w:tcPr>
            <w:vAlign w:val="top"/>
          </w:tcPr>
          <w:p w:rsidR="00000000" w:rsidDel="00000000" w:rsidP="00000000" w:rsidRDefault="00000000" w:rsidRPr="00000000" w14:paraId="00000157">
            <w:pPr>
              <w:ind w:left="426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Celebrazione del 25 novembre (Abbattiamo il muro dell’indifferenza)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ind w:left="34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HA/NON HA PARTECIPATO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DOCENTE DI INGLESE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 quadrimestre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D">
            <w:pPr>
              <w:ind w:left="426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Erasmus plus studio del CEDAW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ind w:left="34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DOCENTE DI INGLESE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annuale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3">
            <w:pPr>
              <w:ind w:left="426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Studio Agenda 2030 </w:t>
            </w:r>
          </w:p>
          <w:p w:rsidR="00000000" w:rsidDel="00000000" w:rsidP="00000000" w:rsidRDefault="00000000" w:rsidRPr="00000000" w14:paraId="00000165">
            <w:pPr>
              <w:numPr>
                <w:ilvl w:val="0"/>
                <w:numId w:val="4"/>
              </w:numPr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Friday for future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ind w:left="34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DOCENTE SCIENZE/ARTE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annuale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A">
            <w:pPr>
              <w:ind w:left="426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Percorsi di studio della Dichiarazione dei diritti del fanciullo (Sfruttamento minorile in nome del profitto)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ind w:left="34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DOCENTE DI LETTERE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annuale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0">
            <w:pPr>
              <w:ind w:left="426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Percorso contro il bullismo e il cyberbullismo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ind w:left="34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DOCENTI REFERENTI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annuale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6">
            <w:pPr>
              <w:ind w:left="426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Percorso CODING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ind w:left="34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DOCENTE DI MATEMATICA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annuale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7C">
            <w:pPr>
              <w:ind w:left="426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 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ind w:left="34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133.8582677165355" w:top="1134" w:left="1133.8582677165355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fuDWBEH01E2NICMdSzffmdNd7g==">AMUW2mUtoFvAkeKWEt3OgBBD66NeDzo+qAj7uCm2mL367FulzGOF7Ucb/MuE70YiaJsMBii0E1/KCXXJ0BZmpVCPSGKE8/weY+eSlLR7zonUrXGBlvN34msWnExDK3r38808bevOV9hI9fmV/Fdfvr356prDCIo4nK/cYNkJRYIhh3Tl6TmCwz3xVRbqz8/W3k8AKll2+smzIpJd41GzzJTltRSRxEAVfYW08mORmTR0c5kSrJYFIZfS7x03dqXuedZ/BSkZH0coxNe1BMSDey2EOtsykU8buiGIqjz+HF9p7lgWRGLo7BYk5DY40K286lCVZBUnS+5zaeOOMvsTASMeMDG8CUbyH18lzRwAhs5Xye8Rsxa35bVfNxAJRV/UbvYsgLRd6SOKaY5W0ifq8sd0AbcV5d6wFKJTAO5gby3g0iAexlQbz6cBntWmvOIZiwBDTzb/5PK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2020-10-19T16:10:00Z</dcterms:created>
  <dc:creator>pc-user</dc:creator>
</cp:coreProperties>
</file>